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8"/>
        <w:gridCol w:w="3109"/>
        <w:gridCol w:w="3367"/>
      </w:tblGrid>
      <w:tr w:rsidR="00124DB7" w:rsidRPr="00B4390F" w:rsidTr="00EA5C5C">
        <w:trPr>
          <w:trHeight w:val="2200"/>
        </w:trPr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Ф.Р.Вазиева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1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 w:rsidR="00A14C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14C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_________Ч.М.Сарварова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 w:rsidR="000E6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E659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УТВЕРЖДЕНО: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МБОУ «Староаймановская   ООШ»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__________А.А.Насыйрова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121</w:t>
            </w:r>
          </w:p>
          <w:p w:rsidR="00124DB7" w:rsidRPr="00B4390F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 w:rsidR="000E6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E659F" w:rsidRPr="00E5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439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 </w:t>
            </w:r>
          </w:p>
        </w:tc>
      </w:tr>
    </w:tbl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</w:p>
    <w:p w:rsidR="00124DB7" w:rsidRPr="00B4390F" w:rsidRDefault="00124DB7" w:rsidP="00124DB7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4DB7" w:rsidRPr="00B4390F" w:rsidRDefault="00124DB7" w:rsidP="00124DB7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: Муниципальное бюджетное общеобразовательное учреждение «Староаймановская основная     общеобразовательная школа»  Актанышского муниципального района Республики Татарстан</w:t>
      </w:r>
    </w:p>
    <w:p w:rsidR="00124DB7" w:rsidRPr="00B4390F" w:rsidRDefault="00124DB7" w:rsidP="00124DB7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категория  </w:t>
      </w:r>
      <w:r w:rsidRPr="00B439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Кашапова Гулуса Василовна , первая квалификационная категория</w:t>
      </w:r>
    </w:p>
    <w:p w:rsidR="00124DB7" w:rsidRPr="00B4390F" w:rsidRDefault="00124DB7" w:rsidP="00124DB7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Предмет: Р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одная литература   (татарская),  8</w:t>
      </w:r>
      <w:r w:rsidRPr="00B4390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</w:t>
      </w:r>
    </w:p>
    <w:p w:rsidR="00124DB7" w:rsidRPr="00B4390F" w:rsidRDefault="00124DB7" w:rsidP="00124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E07A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bookmarkStart w:id="0" w:name="_GoBack"/>
      <w:bookmarkEnd w:id="0"/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tabs>
          <w:tab w:val="left" w:pos="6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Рассмотрено на заседании</w:t>
      </w: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 школы</w:t>
      </w:r>
    </w:p>
    <w:p w:rsidR="00124DB7" w:rsidRPr="00B4390F" w:rsidRDefault="00124DB7" w:rsidP="00124D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Протокол № 1 </w:t>
      </w: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_______20</w:t>
      </w:r>
      <w:r w:rsidR="000E659F" w:rsidRPr="00E50E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Pr="00B4390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124DB7" w:rsidRPr="00B4390F" w:rsidRDefault="00124DB7" w:rsidP="00124D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24DB7" w:rsidRPr="00B4390F" w:rsidRDefault="00124DB7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>С. Старое Айманово</w:t>
      </w:r>
    </w:p>
    <w:p w:rsidR="00124DB7" w:rsidRPr="00B4390F" w:rsidRDefault="000E659F" w:rsidP="00124D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E50E6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-202</w:t>
      </w:r>
      <w:r w:rsidRPr="00E50E6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4DB7" w:rsidRPr="00B439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124DB7" w:rsidRDefault="00124DB7" w:rsidP="00124DB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124DB7" w:rsidRDefault="00124DB7" w:rsidP="00124DB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val="en-US" w:eastAsia="ru-RU"/>
        </w:rPr>
      </w:pPr>
    </w:p>
    <w:p w:rsidR="00EA5C5C" w:rsidRDefault="00EA5C5C" w:rsidP="00124DB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val="en-US" w:eastAsia="ru-RU"/>
        </w:rPr>
      </w:pPr>
    </w:p>
    <w:p w:rsidR="00EA5C5C" w:rsidRPr="00EA5C5C" w:rsidRDefault="00EA5C5C" w:rsidP="00124DB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val="en-US" w:eastAsia="ru-RU"/>
        </w:rPr>
      </w:pPr>
    </w:p>
    <w:p w:rsidR="00124DB7" w:rsidRDefault="00124DB7" w:rsidP="00124DB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124DB7" w:rsidRPr="00124DB7" w:rsidRDefault="00124DB7" w:rsidP="00124D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24DB7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  <w:r w:rsidRPr="00124DB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30"/>
        <w:gridCol w:w="1884"/>
        <w:gridCol w:w="1885"/>
        <w:gridCol w:w="2451"/>
        <w:gridCol w:w="1900"/>
      </w:tblGrid>
      <w:tr w:rsidR="00124DB7" w:rsidRPr="00124DB7" w:rsidTr="00124DB7"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320025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320025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320025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24DB7" w:rsidRPr="00124DB7" w:rsidTr="00124DB7"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Назидание в художественной литературе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разли-чать жанровые виды литера-туры;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-различие ви-дов художест-венной литера-туры.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выска-зывать свое мнение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124DB7" w:rsidRPr="00124DB7" w:rsidRDefault="00124DB7" w:rsidP="00124DB7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само-стоятельно создавать ал-горитм дея-тельности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умение четко и полно донести свою мысль; </w:t>
            </w:r>
          </w:p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-развитие логичес-кого мышления, оп-ределение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основного мнения, высказы-вание его своими словами; </w:t>
            </w:r>
          </w:p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задавать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по теме, аргументированное донесение своего мнения, умение работать на основе определенных указаний.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сло-весного ис-кусства как сокровища, сохраняющего и закрепляющего образ жизни,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духовные цен-ности народа.</w:t>
            </w: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Психологизм в литературе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различать виды психологизма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восприятие как вид искусства;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анализировать произведения.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пользоваться различными речевыми средствами, планировать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свою деятельность и регулировать ее в зависимости от ситуации, чтобы выразить свою мысль, чувства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сопоставление, понятие текстов с целью различения отдельных призна-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ков;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-определение, заклю-чение, аналогии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понятий;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-оценить правиль-ность учебных вопросов, свои возможности при его решении.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бучение активности, самостоятельному мышлению, умственной деятельности и духовной деятельности,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личности. Ответственное отношение к учебе, формирование уважительного отношения к труду, участие в социально нужном труде.</w:t>
            </w:r>
          </w:p>
        </w:tc>
      </w:tr>
      <w:tr w:rsidR="00124DB7" w:rsidRPr="00124DB7" w:rsidTr="00124DB7">
        <w:trPr>
          <w:trHeight w:val="529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Романтичес-кий стиль в татарской литературе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нахо-дить романтику через литера-турные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произ-ведения;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нахо-дить в худо-жественной ли-тературе приз-наки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фольклора;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духовно-нравственные ценности, лите-ратурно-эстети-ческие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особен-ности, харак-терные для татарской литературы.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объема новых понятий, их моделирование, понимание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между его мотивом с целью учебной деятельности.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самостоятельное решение выделенной проблемы, рефлек-сия;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развитие речевого языка, культуры письма и творческого мышления; </w:t>
            </w:r>
          </w:p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-слушание, сравне-ние, подведение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итогов, прежде чем принять одну мысль.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У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важительное и доброе отноше-ние к другому человеку, его мыслям, миро-воззрению, культуре, языку, религии, гражданской позиции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(взгляду).</w:t>
            </w: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Патриотизм в татарской литературе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4DB7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содержания, темы, пробле-мы, идеи про-читанного лите-ратурного произведения;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-знание основ-ных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фактов, касающихся путей жизни и творчества классических писателей.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Быстро и уместно использовать, сравнивать, обобщать мате-риал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учебника. Написать ло-гичную цепоч-ку мышления.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выделение первым проблемы в любой деятельности, опре-деление путей ее решения;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самостоя-тельно планировать пути достижения цели, а также альтернативные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самооценка в процессе чтения и познания, умение осознанно выбирать  решения.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Учитывая со-циальное, куль-турное, языко-вое, духовное разнообразие современного мира, создание целого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мировоззрения науки и общест-венной практи-ки, соответ-ствующей современному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уровню развития.</w:t>
            </w: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Философич-ность татарской литературы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-знание основ-ных фактов, касающихся путей жизни и творчества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классических писателей;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выражение мотива победы над смертью в литературе.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-активное учас-тие в обсужде-нии темы, умение донести свое мнение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убедительными доказательствами.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самостоятельное решение выделенной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проблемы;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выбрать эффективные пути учебного и познава-тельного действия;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оценивать правильность учеб-ных вопросов, свои возможности при его решении.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ценностей здо-рового и безопасного образа жизни. Через понима-ние человечес-кой красоты, уважение к истории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 своей страны.</w:t>
            </w: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Вспомнить информацию о писателях,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поэтах и их произведениях весь год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понятий, заключение, умение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аналогии.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B7" w:rsidRPr="00124DB7" w:rsidRDefault="00124DB7" w:rsidP="00124DB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124DB7" w:rsidRPr="00124DB7" w:rsidRDefault="00124DB7" w:rsidP="00124DB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</w:tr>
    </w:tbl>
    <w:p w:rsidR="00124DB7" w:rsidRDefault="00124DB7" w:rsidP="00124DB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20025" w:rsidRPr="000E659F" w:rsidRDefault="00320025" w:rsidP="00320025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>Укытуның планлаштырылган нәтиҗәләре</w:t>
      </w:r>
    </w:p>
    <w:p w:rsidR="00320025" w:rsidRPr="000E659F" w:rsidRDefault="00320025" w:rsidP="00320025">
      <w:pPr>
        <w:keepNext/>
        <w:keepLines/>
        <w:widowControl w:val="0"/>
        <w:spacing w:after="0" w:line="240" w:lineRule="auto"/>
        <w:ind w:right="312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>Шәхескә кагылышлы нәтиҗәләр: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туган илгә мәхәббәт, ватанпәрвәрлек хисләре, туган телгә сакчыл караш тәрбияләү;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милли үзаң формалаштыру;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укуга карата теләк-омтылыш, җаваплы караш булдыру;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әйләнә-тирә табигатькә дөрес караш булдыру;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кешеләр белән аралаша белү культурасы тәрбияләү;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lastRenderedPageBreak/>
        <w:t>гаделлек, дөреслек, яхшылык, мәрхәмәтлелек һәм аларның киресе булган сыйфатларны тану, бәяләү;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алган белем һәм осталыкны тормышта максатчан кулланырга өйрәнү.</w:t>
      </w:r>
    </w:p>
    <w:p w:rsidR="00320025" w:rsidRPr="000E659F" w:rsidRDefault="00320025" w:rsidP="00320025">
      <w:pPr>
        <w:keepNext/>
        <w:keepLines/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Метапредмет нәтиҗәләр:</w:t>
      </w:r>
    </w:p>
    <w:p w:rsidR="00320025" w:rsidRPr="000E659F" w:rsidRDefault="00320025" w:rsidP="003200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Танып-белү гамәлләре: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 әсәрне дөрес аңлап уку һәм анализлау;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дөрес нәтиҗәләр чыгару, гомумиләштерү;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сәбәп-нәтиҗә бәйләнеше булдыру;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 фикереңне исбатлый һәм яклый алырга күнектерү;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әсәр хакында дөрес фикер йөртә алу.</w:t>
      </w:r>
    </w:p>
    <w:p w:rsidR="00320025" w:rsidRPr="000E659F" w:rsidRDefault="00320025" w:rsidP="003200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Коммуникатив гамәлләр: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иптәшеңне тыңлый, ишетә белү, ишеткәнен үз фикере белән чагыштыру;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нәтиҗәгә килгәнче, төрле карашларны өйрәнү һәм дөрес юлны сайлау;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 фикереңне телдән һәм язма формада башкаларга җиткерә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килеп чыккан проблемаларны уртага салып хәл итү;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төркемнәргә берләшү, бер фикергә килә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өлкәннәр һәм яшьтәшләрең белән продуктив уртак гамәл оештыру;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текст буенча сораулар бирә белү.</w:t>
      </w:r>
    </w:p>
    <w:p w:rsidR="00320025" w:rsidRPr="000E659F" w:rsidRDefault="00320025" w:rsidP="003200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Регулятив гамәлләр: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дәреснең темасын, проблемасын, максатын мөстәкыйль таба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укыту проблемасын чишү;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 буенча эшли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 фикерләреңне мөстәкыйль дәлилләү;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үзанализ һәм үзбәя булдыру.</w:t>
      </w:r>
    </w:p>
    <w:p w:rsidR="00320025" w:rsidRPr="000E659F" w:rsidRDefault="00320025" w:rsidP="00320025">
      <w:pPr>
        <w:keepNext/>
        <w:keepLines/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Предмет нәтиҗәләр: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left="1080" w:hanging="3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халык авыз иҗаты әсәрләрен үзләштерү, аның матур әдәбият белән уртак сыйфатларын һәм үзенчәлекләрен аера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 әсәрнең эчтәлеген аңлау, төп фикерне таба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әсәрләрне иҗтимагый һәм мәдәни тормыш күренешләре белән бәйлелектә аңлау;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язучыларның тормыш һәм иҗат юлларының мөһим фактларын истә калдыру;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әдәбият теориясе буенча билгеле бер күләмдә теоритек белемгә ия булу;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әсәрдә автор карашларын ачыклау һәм әсәргә карата үз фикереңне әйтә белү;</w:t>
      </w:r>
    </w:p>
    <w:p w:rsidR="00320025" w:rsidRPr="00320025" w:rsidRDefault="00320025" w:rsidP="00124DB7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 әсәрне эчтәлек һәм форма берлегендә аңлау.</w:t>
      </w:r>
    </w:p>
    <w:p w:rsidR="00124DB7" w:rsidRPr="00124DB7" w:rsidRDefault="00124DB7" w:rsidP="00124DB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ч. в неделю, всего 70 ч.)</w:t>
      </w:r>
    </w:p>
    <w:p w:rsidR="00124DB7" w:rsidRPr="00124DB7" w:rsidRDefault="00124DB7" w:rsidP="00124DB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стиль писателя – стиль эпохи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850"/>
        <w:gridCol w:w="5139"/>
        <w:gridCol w:w="3508"/>
      </w:tblGrid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4DB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лирические, эпические и драматические роды художественной литературы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роды и жанры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Назидание в художественной литературе</w:t>
            </w:r>
            <w:r w:rsidRPr="00124DB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. Общая характеристика татарской литературы периода Казанского ханства </w:t>
            </w:r>
            <w:r w:rsidRPr="00124DB7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 xml:space="preserve">(Мухаммед Амин, Кулшариф, Умми Камал). Гуманистическая дидактика </w:t>
            </w:r>
            <w:r w:rsidRPr="00124DB7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ru-RU"/>
              </w:rPr>
              <w:t xml:space="preserve">творчества поэта </w:t>
            </w:r>
            <w:r w:rsidRPr="00124DB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3"/>
                <w:sz w:val="24"/>
                <w:szCs w:val="24"/>
                <w:lang w:eastAsia="ru-RU"/>
              </w:rPr>
              <w:t>Мухаммедьяра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(«Нәсыйхәт» / «Назидание»).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стихотворение, выделить назидание поэта. Выявлять в тексте разные виды художественных образов.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назидательность как одну из основных традиций национальной литературы.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повесть М. Акъегета, охарактеризовать персонажей. Написать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сочинение.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стихотворения Мухаммедьяра и М. Гафури с точки зрения основных мотивов и авторской позиции. 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образованного, просвещенного человека, особенности его изображения (</w:t>
            </w: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Муса Акъегет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«Хисаметдин менла»). Просвещенность, честность, ум, патриотизм и благородство. Авторская характеристика героя.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Нравственный выбор героя. Воплощение в образе Хисаметдина идеальных качеств народа.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М.Гафури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«Нәсыйхәт» / «Назидание».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 в стихотворении поэта начала ХХ века. Традиции и новаторство.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Психологизм в литературе. Ш. Камал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«Буранда» / «В метель». Эмоциональная насыщенность текста: средства и приемы. Композиция.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особенности формирования различных форм психологизма в татарской литературе начала ХХ века. Воспринимать психологизм как специфическую характеристику искусства.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произведения. Определить виды психологизма, средства психологизма.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 Амирхан</w:t>
            </w:r>
            <w:r w:rsidR="000E659F" w:rsidRPr="000E6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«Бер хәрабәдә»</w:t>
            </w:r>
            <w:r w:rsidRPr="00124DB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/ «На развалинах…».Жанр нэсер.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повествователя, его переживания. Символы, повторы, музыкальное оформление текста. Имена героев.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Романтический стиль в татарской литературе. Ф. Борнаш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«Таһир-Зөһрә» /«Тагир-Зухра». Жанр трагедии. Средневековый романтический сюжет, тема любви и предательства.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черты романтической традиции в литературных произведениях, определять художественные функции фольклорных мотивов, образов, поэтических средств в литературном произведении.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по повести Г. Кутуя. Выучить наизусть отрывок поэмы Х. Такташа.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Х. Такташ.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«Алсу». Жанр поэмы. Романтический герой.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Г.Кутуй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«Тапшырылмаган хатлар» / «Неотосланные письма». Романтический сюжет. Вставки в духе социалистического реализма.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К. Тинчурин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«Сүнгән йолдызлар» / «Угасшие звезды». Афористичность названия. Тема любви.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Патриотизм в татарской литературе. Ф. Карим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«Сибәли дә сибәли» / «Моросит и моросит».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выразительно произведение с учётом его жанровой специфики, литературоведческий анализ.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 Яруллин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«Җилкәннәр җилдә сынала» / «Упругие паруса». Противоборство с судьбой и с собственной немощью.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повесть, охарактеризовать главного героя. Написать сочинение.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 Файзуллин.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«Җаныңның ваклыгын сылтама заманга...» / «Мелочность твоей души…».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творчестве Р. Файзуллина. Самостоятельно подбирать стихотворения поэта, созвучные с данным стихотворением.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Философичность татарской литературы. Т. Миннуллин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«Әлдермештән Әлмәндәр» / «Альмандар из Альдермыша».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творчестве Т. Миннуллина. Анализировать драму. Написать сочинение.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стихотворения М. Аглямова. Самостоятельно подбирать стихотворения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поэта, созвучные с данным стихотворением.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 Аглямов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«Каеннар булсаң иде» / «Как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березы», «Учак урыннары» / «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Места костров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Сила – в преданности идеалам. Проблема “исторической памяти”. Многообразие жанровых форм, стилевых черт в творчестве М. Аглямова.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и обобщение изученного в 8 классе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контрольное сочинение</w:t>
            </w:r>
          </w:p>
        </w:tc>
      </w:tr>
    </w:tbl>
    <w:p w:rsidR="00124DB7" w:rsidRPr="00124DB7" w:rsidRDefault="00124DB7" w:rsidP="005661D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B234A3" w:rsidRPr="000E659F" w:rsidRDefault="00B234A3" w:rsidP="00737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Укыту курсының эчтәлеге</w:t>
      </w:r>
    </w:p>
    <w:p w:rsidR="00E5043C" w:rsidRPr="000E659F" w:rsidRDefault="00E5043C" w:rsidP="00B234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851"/>
        <w:gridCol w:w="708"/>
        <w:gridCol w:w="567"/>
        <w:gridCol w:w="2977"/>
      </w:tblGrid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Әсәрне өйрәнү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ДТУ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БСҮ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Укучылар эшчәнлеге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Сәнгать төре буларак әдәбият</w:t>
            </w:r>
            <w:r w:rsidRPr="000E65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Төрле чыганаклардан файдалана алу - сорауның  кайсы өлкәдән, нинди темага бәйле  икәнлеген  белеп эзләү.</w:t>
            </w:r>
          </w:p>
        </w:tc>
      </w:tr>
      <w:tr w:rsidR="000E659F" w:rsidRPr="00320025" w:rsidTr="00EA5C5C">
        <w:trPr>
          <w:trHeight w:val="6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Урта гасырлар әдәбияты. Казан ханлыгы чоры. Мөхәммәдьярның тормыш юлы турында мәгълүмат. «Нәсыйхәт» шигыре.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Төрле чыганаклардан файдалана алу - сорауның  кайсы өлкәдән, нинди темага бәйле  икәнлеген  белеп эзләү.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XIX гасыр әдәбияты. Муса Акъегетзадәнең «Хисаметдин менла» повесте.</w:t>
            </w:r>
          </w:p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Текстны уку,әсәр буенча план төзү, фикер алышу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AA22A7"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Повесть җанры. мәгърифәтчелек хәрәкәте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Төп образларга характеристика язу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Тормыштан алган фикер-карашларга, хис-кичерешләргә нигезләнеп,иҗади эш башкару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XX гасыр башы әдәбияты</w:t>
            </w:r>
          </w:p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М.Гафуриның «Нәсыйхәт» шигыре.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Кыйтганы укый һәм эчтәлеген кабатлап сөйли, аңлата алу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Габдулла Тукай иҗатында дин фәлсәфәсе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Сочинение: -Габдулла Тукай иҗатында мәхәббәт лирикасы.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-Габдулла Тукай иҗатында шагыйр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образының бирелеше.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 Габдулла Тукайның Җаек чоры иҗатында милләт темасы.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Шигырьләрне укый һәм эчтәлеген кабатлап сөйли, аңлата алу, шигъри текстны яттан сөйләү; с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>айлап алып (яки тәкъдим ителгән) шагыйрьне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ң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тормыш юлы, иҗаты турында сөйләү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Шәриф Камалның «Буранда» хикәясе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Кеше образлары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Фатих Әмирханның «Бер хәрабәдә» хикәясе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Хикәянең сюжетын, анда сурәтләнгән вакыйгаларны, характерларны аңлатып бирә, бәяли алу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Фатих Әмирханның «Бер хәрабәдә» хикәясенә  бәя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Әдәби әсәрнең сюжетын, анда сурәтләнгән вакыйгаларны, характерларны аңлатып бирә, бәяли алу,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әдәби әсәрне сюжет–композиция, образлар бирелеше, тел–стиль ягыннан анализлау</w:t>
            </w: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; тулы текстны анализлау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Кәрим Тинчуринның “Искәндәр”хикәясе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Фәтхи Борнашның «Таһир-Зөһрә» трагедиясе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320025" w:rsidRDefault="009C698D" w:rsidP="00320025">
            <w:pPr>
              <w:widowControl w:val="0"/>
              <w:spacing w:after="0" w:line="252" w:lineRule="exact"/>
              <w:ind w:left="43" w:right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Ә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>дәби әсәрне сюжет–композиция, образлар бирелеше, тел–стиль ягыннан анализлау.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Кәрим Тинчуринны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ң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«Сүнгән йолдызлар» драмасы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CC465F">
            <w:pPr>
              <w:widowControl w:val="0"/>
              <w:spacing w:after="0" w:line="240" w:lineRule="auto"/>
              <w:ind w:left="43" w:right="9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Төрле жанрдагы әдәби әсәрләрне аңлап һәм иҗади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>, сәнгатьле</w:t>
            </w: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укый белү; укыганны телдән сурәтләп бирә алу; рольләргә кереп кабатлап бирү.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Сочинение. Кәрим Тинчуринны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ң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«Сүнгән йолдызлар» драмасы буенча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Портрет. Психологизм . Язучы стиле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20 – 30 нчы еллар әдәбияты. Һади Такташның «Алсу» поэмасы</w:t>
            </w:r>
          </w:p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Әдәби әсәрдәге образлылык.Әдәби әсәр. Эчтәлек һәм форма. Әдәби иҗат.</w:t>
            </w:r>
          </w:p>
        </w:tc>
      </w:tr>
      <w:tr w:rsidR="000E659F" w:rsidRPr="000E659F" w:rsidTr="00EA5C5C">
        <w:trPr>
          <w:trHeight w:val="55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Гадел Кутуйның «Тапшырылмаган хатлар» повесте.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Сочинение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Times New Roman CYR" w:hAnsi="Times New Roman" w:cs="Times New Roman"/>
                <w:color w:val="000000" w:themeColor="text1"/>
                <w:sz w:val="24"/>
                <w:szCs w:val="24"/>
                <w:lang w:val="tt-RU"/>
              </w:rPr>
              <w:t>- Галиянең 4 хаты да Искәндәргә тапшырылган дип уйлап, Искәндәр исеменнән Галиягә хат языгыз.</w:t>
            </w:r>
          </w:p>
          <w:p w:rsidR="00AA22A7" w:rsidRPr="000E659F" w:rsidRDefault="00AA22A7" w:rsidP="00B8276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Times New Roman CYR" w:hAnsi="Times New Roman" w:cs="Times New Roman"/>
                <w:color w:val="000000" w:themeColor="text1"/>
                <w:sz w:val="24"/>
                <w:szCs w:val="24"/>
                <w:lang w:val="tt-RU"/>
              </w:rPr>
              <w:t>-Галиягә яки Искәндәргә үзегез хат языгыз.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98D" w:rsidRPr="000E659F" w:rsidRDefault="009C698D" w:rsidP="009C6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Проблемалы сорауларга мөстәкыйль рәвештә җавап таба белү; поэмага, аның өлешләренә, язучы иҗатына карата аңлатмалар, бәя бирү.</w:t>
            </w:r>
          </w:p>
          <w:p w:rsidR="00AA22A7" w:rsidRPr="00320025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Бөек Ватан сугышы чоры әдәбияты</w:t>
            </w:r>
          </w:p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Фатих Кәримнең «Сибәли дә сибәли», «Ант», «Ватаным өчен», «Теләк», «Сөйләр сүзләр бик 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күп алар», «Бездә яздыр», «Газиз әнкәй» шигырьләре.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>Ә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дәби текстларны укый һәм эчтәлеген кабатлап сөйли, аңлата алу, шигъри текстларны   яттан сөйләү; 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язучының тормыш юлы, иҗаты турында сөйләү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60-80 нче еллар әдәбияты.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Гомәр Бәшировның «Туган ягым – яшел бишек» автобиографик  повесте.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Әдәби сөйләм: хикәяләү, сөйләшү (диалог), сөйләү (монолог).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Сочинение “Татар әдәбиятында туган як образы”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Аяз Гыйләҗевнеӊ “Язгы кәрваннар” повесте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Миргазиян Юныс “Биектә калу”  (“Шәмдәлләрдә генә утлар яна”)  повесте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 xml:space="preserve">Әдәби әсәрнең сюжетын, анда сурәтләнгән вакыйгаларны, </w:t>
            </w: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lastRenderedPageBreak/>
              <w:t>характерларны аңлатып бирә, бәяли алу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lastRenderedPageBreak/>
              <w:t xml:space="preserve">Равил Фәйзуллинның «Җаныңның ваклыгын сылтама заманга…», «Аккошлар», «Мин сиңа йомшак таң җиле…»“Вакыт”, “Якты моң”,  һәм кыска шигырьләре.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Сочинение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-Равил Фәйзуллин – фәлсәфи-лирик шагыйрь.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Равил Фәйзуллинның мәхәббәт лирикасы.</w:t>
            </w:r>
          </w:p>
          <w:p w:rsidR="00AA22A7" w:rsidRPr="000E659F" w:rsidRDefault="00AA22A7" w:rsidP="00B8276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“Кыска шигырь – оста шагыйрь” Равил Фәйзуллин иҗатында форма хасиятләре.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Туфан Миңнуллинның «Әлдермештән Әлмәндәр»  моңсу комедиясе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Әдәби алымнар: кабатлау, янәшәлек, каршы кую, үткәнгә әйләнеп кайту (ретроспекция)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Фәнис Яруллинның «Җилкәннәр җилдә сынала» повесте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Тема, проблема, идея, пафос. Идеал. Язучы стиле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БСҮ Бәяләмә язу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Мөдәррис Әгъләмовның «Каеннар булсаң иде», «Учак урыннары» шигырьләре.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Лирик жанрлар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Йомгаклау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  <w:t>Кл.т.уку</w:t>
            </w:r>
            <w:r w:rsidR="007F30C1"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Мәдинә Мәликова “Чәчкә балы” “Кыӊгырау”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7F30C1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0347C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Язучы әсәрен анализлау, бәя бирү.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Татар әдәбиятында шагыйрәләр иҗаты: Л.Шагыйрь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җан, Э.Мөэминова, Н.Сафина, Р.Вәлиева, Б.Рәхимова, Э.Шәрифуллина, А.Минһаҗева. 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Шагыйрәләр иҗатын өйрәнеп, проектлар яклау дәресе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D" w:rsidRPr="000E659F" w:rsidRDefault="000347CD" w:rsidP="000347CD">
            <w:pPr>
              <w:widowControl w:val="0"/>
              <w:spacing w:after="0" w:line="240" w:lineRule="auto"/>
              <w:ind w:left="43" w:righ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Проблемалы сорауларга мөстәкыйль рәвештә җавап таба белү; әдәби әсәргә, аның өлешләренә, язучы иҗатына карата аңлатмалар, бәя бирү,</w:t>
            </w:r>
          </w:p>
          <w:p w:rsidR="00AA22A7" w:rsidRPr="000E659F" w:rsidRDefault="000347CD" w:rsidP="00034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әдәби текстны укый һәм эчтәлеген кабатлап сөйли, аңлата алу, шигъри текстны  яттан сөйләү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Татар әд-да яш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ләр иҗаты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Барысы 70сәг.</w:t>
            </w:r>
          </w:p>
        </w:tc>
      </w:tr>
    </w:tbl>
    <w:p w:rsidR="00B82761" w:rsidRPr="000E659F" w:rsidRDefault="0039567A" w:rsidP="00B827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  <w:t>Ятлау өчен әсәрләр:</w:t>
      </w:r>
    </w:p>
    <w:p w:rsidR="00B82761" w:rsidRPr="000E659F" w:rsidRDefault="00B82761" w:rsidP="00B827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Г.Тукай “Мәхәббәт” шигыре.</w:t>
      </w:r>
    </w:p>
    <w:p w:rsidR="0039567A" w:rsidRPr="000E659F" w:rsidRDefault="00B82761" w:rsidP="00B827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Фатих Кәримнең «Сибәли дә сибәли» яки «Ант» 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шигырьләре.</w:t>
      </w:r>
    </w:p>
    <w:p w:rsidR="0039567A" w:rsidRPr="000E659F" w:rsidRDefault="00B82761" w:rsidP="00B827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Равил Фәйзуллинның “Якты моң”шигыре.</w:t>
      </w:r>
    </w:p>
    <w:p w:rsidR="00B82761" w:rsidRPr="000E659F" w:rsidRDefault="00B82761" w:rsidP="00B827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Мөдәррис Әгъләмовның “Каеннар булсаң иде” яки “Учак урыннары” шигыре.</w:t>
      </w:r>
    </w:p>
    <w:p w:rsidR="0039567A" w:rsidRPr="000E659F" w:rsidRDefault="00B82761" w:rsidP="00B827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Туфан Миңнуллинның «Әлдермештән Әлмәндәр»  моңсу комедиясеннән өзек</w:t>
      </w:r>
    </w:p>
    <w:p w:rsidR="00484C36" w:rsidRPr="00320025" w:rsidRDefault="00484C36" w:rsidP="00B827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B9004F" w:rsidRDefault="00B9004F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  <w:r w:rsidRPr="000E659F">
        <w:rPr>
          <w:rFonts w:ascii="Times New Roman" w:eastAsia="Calibri" w:hAnsi="Times New Roman"/>
          <w:b/>
          <w:color w:val="000000" w:themeColor="text1"/>
          <w:sz w:val="24"/>
          <w:szCs w:val="24"/>
          <w:lang w:val="tt-RU"/>
        </w:rPr>
        <w:t>Укыту әсбабы:</w:t>
      </w:r>
      <w:r w:rsidRPr="000E659F">
        <w:rPr>
          <w:rFonts w:ascii="Times New Roman" w:eastAsia="Calibri" w:hAnsi="Times New Roman"/>
          <w:color w:val="000000" w:themeColor="text1"/>
          <w:sz w:val="24"/>
          <w:szCs w:val="24"/>
          <w:lang w:val="tt-RU"/>
        </w:rPr>
        <w:t xml:space="preserve"> Ф.Ә</w:t>
      </w:r>
      <w:r w:rsidR="00484C36" w:rsidRPr="000E659F">
        <w:rPr>
          <w:rFonts w:ascii="Times New Roman" w:eastAsia="Calibri" w:hAnsi="Times New Roman"/>
          <w:color w:val="000000" w:themeColor="text1"/>
          <w:sz w:val="24"/>
          <w:szCs w:val="24"/>
          <w:lang w:val="tt-RU"/>
        </w:rPr>
        <w:t>.Ганиева, Ч.Р.Рамазанова</w:t>
      </w:r>
      <w:r w:rsidRPr="000E659F">
        <w:rPr>
          <w:rFonts w:ascii="Times New Roman" w:eastAsia="Calibri" w:hAnsi="Times New Roman"/>
          <w:color w:val="000000" w:themeColor="text1"/>
          <w:sz w:val="24"/>
          <w:szCs w:val="24"/>
          <w:lang w:val="tt-RU"/>
        </w:rPr>
        <w:t>,Татарстан китап нәшрияты,2015</w:t>
      </w:r>
    </w:p>
    <w:p w:rsidR="00EA5C5C" w:rsidRDefault="00EA5C5C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</w:p>
    <w:p w:rsidR="00EA5C5C" w:rsidRDefault="00EA5C5C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</w:p>
    <w:p w:rsidR="00EA5C5C" w:rsidRDefault="00EA5C5C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</w:p>
    <w:p w:rsidR="00EA5C5C" w:rsidRPr="00EA5C5C" w:rsidRDefault="00EA5C5C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</w:pPr>
    </w:p>
    <w:p w:rsidR="00E50E69" w:rsidRPr="00320025" w:rsidRDefault="00E50E69" w:rsidP="00EA5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0025">
        <w:rPr>
          <w:rFonts w:ascii="Times New Roman" w:hAnsi="Times New Roman" w:cs="Times New Roman"/>
          <w:b/>
          <w:sz w:val="24"/>
          <w:szCs w:val="24"/>
        </w:rPr>
        <w:lastRenderedPageBreak/>
        <w:t>Календарьно-тематическое планирование 8 класс</w:t>
      </w:r>
    </w:p>
    <w:p w:rsidR="00E50E69" w:rsidRPr="00320025" w:rsidRDefault="00E50E69" w:rsidP="00320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9923" w:type="dxa"/>
        <w:tblInd w:w="-593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7655"/>
        <w:gridCol w:w="709"/>
        <w:gridCol w:w="850"/>
      </w:tblGrid>
      <w:tr w:rsidR="00C92F04" w:rsidRPr="00320025" w:rsidTr="00EA5C5C">
        <w:trPr>
          <w:trHeight w:val="195"/>
        </w:trPr>
        <w:tc>
          <w:tcPr>
            <w:tcW w:w="7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eastAsia="Courier New" w:hAnsi="Times New Roman" w:cs="Times New Roman"/>
                <w:sz w:val="24"/>
                <w:szCs w:val="24"/>
                <w:lang w:val="en-US"/>
              </w:rPr>
              <w:t xml:space="preserve">№ </w:t>
            </w:r>
          </w:p>
        </w:tc>
        <w:tc>
          <w:tcPr>
            <w:tcW w:w="7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val="tt-RU" w:eastAsia="tt-RU" w:bidi="tt-RU"/>
              </w:rPr>
            </w:pP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b/>
                <w:sz w:val="24"/>
                <w:szCs w:val="24"/>
                <w:lang w:val="en-US" w:bidi="tt-RU"/>
              </w:rPr>
              <w:t>Дәреснең темасы /Тема урока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5C5C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  <w:t>Вакыты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  <w:t>(дата)</w:t>
            </w:r>
          </w:p>
        </w:tc>
      </w:tr>
      <w:tr w:rsidR="00C92F04" w:rsidRPr="00320025" w:rsidTr="00EA5C5C">
        <w:trPr>
          <w:trHeight w:val="435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7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ind w:right="-108" w:hanging="1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  <w:t>Факт.</w:t>
            </w:r>
          </w:p>
        </w:tc>
      </w:tr>
      <w:tr w:rsidR="00C92F04" w:rsidRPr="00320025" w:rsidTr="00C92F04">
        <w:trPr>
          <w:trHeight w:val="42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Сәнгать төре буларак әдәбият </w:t>
            </w: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Сәнгать төре буларак әдәбият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Сүз сәнгатендә  тормыш моделен төзү үзенчәлекләре/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Литература как вид искусства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E50E69" w:rsidRPr="00320025" w:rsidTr="00C92F04">
        <w:trPr>
          <w:trHeight w:val="357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E69" w:rsidRPr="00320025" w:rsidRDefault="00E50E69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Урта гасырлар әдәбияты.Казан ханлыгы чоры</w:t>
            </w: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 гасырлар әдәбияты.Казан ханлыгы чоры.Мөхәммәдъярның тормыш юлы турында мәгълүмат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/ Средневековая литература. Период Казанского ханства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en-US"/>
              </w:rPr>
              <w:t xml:space="preserve"> Жизнь и 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en-US"/>
              </w:rPr>
              <w:t xml:space="preserve">творчества поэта </w:t>
            </w:r>
            <w:r w:rsidRPr="00320025">
              <w:rPr>
                <w:rFonts w:ascii="Times New Roman" w:hAnsi="Times New Roman" w:cs="Times New Roman"/>
                <w:bCs/>
                <w:noProof/>
                <w:color w:val="000000"/>
                <w:spacing w:val="3"/>
                <w:sz w:val="24"/>
                <w:szCs w:val="24"/>
                <w:lang w:val="en-US"/>
              </w:rPr>
              <w:t>Мухаммедьяра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Мөхәммәдьяр, «Нәсыйхәт» шигыре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Суфичылык фәлсәфәсе/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en-US"/>
              </w:rPr>
              <w:t xml:space="preserve"> Гуманистическая дидактика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en-US"/>
              </w:rPr>
              <w:t xml:space="preserve">творчества поэта </w:t>
            </w:r>
            <w:r w:rsidRPr="00320025">
              <w:rPr>
                <w:rFonts w:ascii="Times New Roman" w:hAnsi="Times New Roman" w:cs="Times New Roman"/>
                <w:bCs/>
                <w:noProof/>
                <w:color w:val="000000"/>
                <w:spacing w:val="3"/>
                <w:sz w:val="24"/>
                <w:szCs w:val="24"/>
                <w:lang w:val="en-US"/>
              </w:rPr>
              <w:t>Мухаммедьяра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(«Нәсыйхәт» / «Назидание»).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E50E69" w:rsidRPr="00320025" w:rsidTr="00C92F04">
        <w:trPr>
          <w:trHeight w:val="40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E69" w:rsidRPr="00320025" w:rsidRDefault="00E50E69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Литература 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века. Просветительская литература</w:t>
            </w:r>
            <w:r w:rsidRPr="003200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E50E69" w:rsidRPr="00320025" w:rsidRDefault="00E50E69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/XIX гасыр әдәбияты.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Мәгърифәтчелек әдәбияты /</w:t>
            </w: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 гасыр әдәбияты.Муса Акъегетзадә. “Хисаметдин менла” романы.Язучының тормыш юлы турында мәгълүмат./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Литература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века.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Жизнь и 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>творчества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>Муса Акъегет. повесть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«Хисаметдин менла».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7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C92F04" w:rsidRDefault="00C92F04" w:rsidP="00C9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Муса Акъегет.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«Хисаметдин менла» сюжет, тема, проблема, идея  произведения</w:t>
            </w:r>
            <w:r w:rsidRPr="00C92F0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/Муса Акъегетнең «Хисаметдин менла» повесте Романны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ң сюжеты,тема,проблема, идеясе./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Муса Акъегет.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«Хисаметдин менла» сюжет, тема, проблема, идея  произведения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 Акъегетнең «Хисаметдин менла» повесте.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Әсәрнең сәнгатьчә эшләнеше./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Муса Акъегет.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«Хисаметдин менла»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Художественное оформление произведения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5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Хисаметдин менла” романын уку һәм анализлау.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Хикәяләүче образы./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Муса Акъегет.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«Хисаметдин менла» анализ произведения . 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Образ повествователя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34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БСҮ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Төп образларга характеристика язу./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Р.Р. Х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арактеристика героя. Воплощение в образе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Хисаметдина идеальных качеств народа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E50E69" w:rsidRPr="00320025" w:rsidTr="00C92F04">
        <w:trPr>
          <w:trHeight w:val="42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E69" w:rsidRPr="00320025" w:rsidRDefault="00E50E69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гасыр башы татар әдәбияты /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Литература начала 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C92F04" w:rsidRPr="00320025" w:rsidTr="00EA5C5C">
        <w:trPr>
          <w:trHeight w:val="31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гасыр башы татар әдәбиятының үзенчәлеге/ Особенности  литературы началы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Мәҗит Гафуриның “Нәсыйхәт” шигыре. Язучының тормыш юлы турында мәгълүмат.Әдәбиятта үгет –нәсыйхәт бирү.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Әдәбиятта тради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һәм яңалык/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 Жизнь и 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>творчества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М.Гафури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«Назидание». Традиции и новаторство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 в стихотворении поэта начала ХХ века.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43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Габдулла Тукай иҗатында дин фәлсәфәсе/ Религиозная философия в творчестве Г. Тукая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1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Габдулла Тукайның «Дустларга бер сүз» шигыре«Мәхәббәт»,  «Бер татар шагыйренең сүзләре» шигырьләре/ Сихотворения  Г.Тукая «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Одно слово друз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ьям» шигыре, «Любовь»,  «Слова одного поэта»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Ш.Камалның «Буранда» хикәясе.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Образлар системасы. Буран образы/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 Камал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Жизненный путь писателя.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рассказ «В метель». Образы.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Ш.Камалның «Буранда» хикәясендә сызлану фәлсәфәсе бирелеше. Транс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цендентальлек 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өшенчәсе.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хикәясендә образлар системасы: кеше, табигать яки әйбер, ясалма образлар./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Ш. Камал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«В метель».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Эмоциональная насыщенность текста: средства и приемы.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Композиция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. Образы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Әмирханның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тормышы һәм иҗаты.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“Бер хәрабәдә” хикәясе.Хикәядә авыр , кайгылы хәлләрнең сурәтләнүе.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Ф. Амирхан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Жизненный путь писателя.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рассказ «Наразвалинах…».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Жанр нэсер.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 повествователя, его переживания. Символы, повторы, музыкальное оформление текста. Имена героев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75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Ф.Әмирханның «Бер хәрабәдә» хикәясенең сәнгатьчә эшләнеше. Импрессионистик  алым төшенчәсе/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Ф. Амирхан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«Наразвалинах…».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Художественное оформление произведения.Импрессионистический метод.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346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БСҮ.Фатих Әмирханның “Бер хәрабәдә” хикәясенә бәя./ Р.Р. Анализ произведения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Ф. Амирхан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«Наразвалинах…»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18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К.Тинчуринның “Искәндәр” ”Хәкимҗан” хикәясендә образлар системасы/ Жизненный путь писателя.  Произведения “Искандер” “Хакимян”. Система образов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Ф.Борнашның тормышы һәм иҗаты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.  «Таһир-Зөһрә» трагедиясе.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Жизнь и творчество Ф. Бурнаш.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Трагедия  «Тагир-Зухра».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Ф.Борнашның «Таһир-Зөһрә»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трагедиясе белән танышу.   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 Ф.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Бурнаш.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Трагедия  «Тагир-Зухра».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Ф.Борнашның «Таһир-Зөһрә» трагедиясе.Драма төре. Мәхәббәт һәм гаделлек көрәше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Ф. Бурнаш.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Трагедия  «Тагир-Зухра».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Жанр трагедии.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Средневековый романтический сюжет, тема любви и предательства.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Ф.Борнашның «Таһир-Зөһрә» трагедиясе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 анализлау. Драманың конфликты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призведния 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«Тагир-Зухра»  Конфликт.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E50E69" w:rsidRPr="00320025" w:rsidTr="00C92F04">
        <w:trPr>
          <w:trHeight w:val="89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0E69" w:rsidRPr="00320025" w:rsidRDefault="00E50E69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26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Һ.Такташның «Алсу» поэмасы, “Киләчәккә хатлар”позмаларын уку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Жизнь и творчество Х. Такташа.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Поэмы “Алсу”,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C92F0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Письма в грядущее</w:t>
            </w:r>
            <w:r w:rsidRPr="0032002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”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Һ.Такташның «Алсу» поэмасы, “Киләчәккә хатлар” Лиро –эпик жанрга анализ ясау үзенчәлекләре/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Х.Такташ “Алсу” , “</w:t>
            </w:r>
            <w:r w:rsidRPr="0032002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Письма в грядущее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Жанр поэмы. Романтический герой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.Особенности анализа эпического жанра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Гадел Кутуйның тормыш һәм иҗаты буенча белешмә.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«Тапшырылмаган хатлар» повесте./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Жизнь и творчество  Г.Кутуя.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повесть «Неотосланные письма».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Гадел Кутуйның «Тапшырылмаган хатлар» повесте.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Хатларга анализ./ Г.Кутуй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«Неотосланные письма».Анализ.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Гадел Кутуйның «Тапшырылмаган хатлар»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әсәрендә сю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ж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ет элементлары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Г.Кутуй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«Неотосланные письма». Романтический сюжет. Вставки в духе социалистического реализма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Гадел Кутуйның «Тапшырылмаган хатлар» повестены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ң стил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үзенчәлекләре.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Стилистические особенности повести Гаделя Кутуя</w:t>
            </w:r>
            <w:r w:rsidRPr="00C92F04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302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БСҮ.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“Галиягә хат”  (“Искәндәргә хат”)/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Р.Р. Сочинение «Письмо Галии»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Кәрим Тинчуринның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тормышы һәм иҗаты.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«Сүнгән йолдызлар» драмасы./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Жизнь и творчество  К.Тинчурина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. Драма «Угасшие звезды»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Кәрим Тинчуринның «Сүнгән йолдызлар» драмасы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нда эчке һәм тышкы каршылыклар/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Внутренние и внешние противоречия в драме Карима Тинчурина «Угасшие звезды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Причины несчастья в драме Карима Тинчурина «Угасшие звезды».Кәрим /Тинчуринның «Сүнгән йолдызлар» драмасы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нда бәхетсезлекнең сәбәпләре./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Кәрим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Тинчуринның «Сүнгән йолдызлар» драмасы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ның сәнгат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чә эшләнеше/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Художественная постановка драмы Карима Тинчурина «Угасшие звезды»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БСҮ. Сочинение. «Сүнгән йолдызлар»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Р.Р. Сочинение  «Угасшие звезды»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C92F04">
        <w:trPr>
          <w:trHeight w:val="36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Литература периода Великой Отечественной войны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Бөек Ватан сугышы чоры әдәбияты </w:t>
            </w:r>
          </w:p>
        </w:tc>
      </w:tr>
      <w:tr w:rsidR="00C92F04" w:rsidRPr="00320025" w:rsidTr="00EA5C5C">
        <w:trPr>
          <w:trHeight w:val="42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Бөек Ватан сугышы чоры әдәбияты./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Литература периода Великой Отечественной войны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Патриотизм в поэзии периода Великой Отечественной войны.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Фатих Кәримнең  тормышы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һә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 и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җ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аты.«Ант», «Ватаным өчен»,  «Сөйләр сүзләр бик күп алар», шигырьләре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ндә хис –кичерешләр/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Жизнь и творчество Ф.Карима.Стихотворения «Клятва» , «За Родину» Эмоции в стихах.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88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Фатих Кәримнең «Сибәли дә сибәли», «Теләк»,  «Бездә яздыр», шигырьләре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ндә образлар бирелеше, роле/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Ф. Карим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«Моросит и моросит».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стихотворения. Картины природы, их роль в создании образа главного героя, усиления психологизма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Фатих Кәримнең «Газиз әнкәй» шигырьләре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Образларга салынган фикерләр/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Ф.Карим «Дорогая мама»    образы  в стихах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54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ДТУ Мәдинә Мәликова “Чәчкә балы”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Ф.Байрамова. “Кыңгырау”\”Колокольчик”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Внеклассное чтение.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М.Маликова.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“Вкус меда”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C92F04">
        <w:trPr>
          <w:trHeight w:val="44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C92F04" w:rsidRDefault="00C92F04" w:rsidP="00C9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C92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60-80 г.</w:t>
            </w:r>
            <w:r w:rsidRPr="00C92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ru-RU"/>
              </w:rPr>
              <w:t xml:space="preserve"> </w:t>
            </w:r>
            <w:r w:rsidRPr="00C92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60-80 еллар әдәбияты </w:t>
            </w: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60-80 еллар әдәбияты. Г.Бәширов. “Туган ягым – яшел бишек”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Литература 60-80 годах.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>Г.Баширов .жизнь и творчество.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Автобиографическая повесть 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Мой родной край – зеленая колыбель»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произведении описываетс, народ, язык–стилевые мероприятия (лексические, стилистические, фонетические мероприятия и тропы). Литературная речь: рассказ, разговор (диалог), речь (монолог). Особенности посевной речи.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Стиль писателя.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Г.Бәширов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ның тормыш юлы һәм иҗаты.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“Туган ягым – яшел бишек”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әсәрендә хикәяләүче образы/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Г.Баширов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«Мой родной край – зеленая колыбель»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Образ повествователя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Г.Бәширов. “Туган ягым – яшел бишек”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әсәрендә гореф-гадәтләр, авылның яшәеше бирелеше/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Г.Баширов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«Мой родной край – зеленая колыбель» Традиции, чувство гордости за родную страну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Г.Бәширов. “Туган ягым – яшел бишек”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әсәрендә хезмәт темасы/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Г.Баширов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«Мой родной край – зеленая колыбель» тема труда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БСҮ.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“Минем туган ягым”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татар әдәбиятында туган як образы/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Р.Р. Сочинение «Мой родной край»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Аяз Гыйләҗевнеӊ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тормышы һәм иҗаты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“Язгы кәрваннар” повесте/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Жизнь и творчество.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А.Гилязова.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Жанр повести "Весенние караваны".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Аяз Гыйләҗевнеӊ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“Язгы кәрваннар” 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Эпик әсәргә анализ/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А.Гилязов.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"Весенние караваны» Анализ.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Аяз Гыйләҗевнеӊ “Язгы кәрваннар” 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Образлар системасы/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А.Гилязов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"Весенние караваны» 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Образы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Аяз Гыйләҗевнеӊ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Язгы кәрваннар” 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.Форма һәм эчтәлек буенча анализ ясау/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А.Гилязов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"Весенние караваны» . Образность литературного произведения:, хронотоп,особенности стиля писателя.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408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БСҮ.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“Шәфкатьлелек бизи кешене»/ Р.Р. Сочинение  “Шәфкатьлелек бизи кешене»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Миргазиян Юныс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иҗаты һәм тормышы.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“Биектә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калу”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(“Шәмдәлләрдә генә утлар яна”)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повесте/ Жизнь и творчество писателя. 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М.Юныс Жанр повесть  «Остаться на высоте“.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Миргазиян Юныс “Биектә калу”  (“Шәмдәлләрдә генә утлар яна”)  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нда сурәтләү чаралары/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М.Юныс «Остаться на высоте“.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Изобразител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ьные средства.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Миргазиян Юныс “Биектә калу”  (“Шәмдәлләрдә генә утлар яна”)  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нда эчтәлек һәм форма элементлары/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М.Юныс «Остаться на высоте» элементы  формы и сюжета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Миргазиян Юныс “Биектә калу”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(“Шәмдәлләрдә генә утлар яна”)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 анализлау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М.Юныс «Остаться на высоте» Анализ произведения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26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БСҮ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Әдәби әсәргә бәя. 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Р.Р. Описание литературного произведения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1114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Равил Фәйзуллинның «Җаныңның ваклыгын сылтама заманга…», «Аккошлар», «Мин сиңа йомшак таң җиле…»“Вакыт”, “Якты моң”.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Шигыр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үлчәмнәре/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 Файзуллин жизнь и творчество.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«Мелочность твоей души…», «Лебеди», Время»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1234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Равил Фәйзуллинның «Җаныңның ваклыгын сылтама заманга…», «Аккошлар», «Мин сиңа йомшак таң җиле…»“Вакыт”, “Якты моң”,  һәм кыска шигырьләренд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хис-кичерешл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әр, сурәтләү чаралары  бирелеше./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Р. Файзуллин.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Стихотворения «Мелочность твоей души…», «Лебеди», Время»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836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ДТУ №2. Татар әдәбиятында шагыйрәләр иҗаты: Л.Шагыйрьҗан, Э.Мөэминова, Н.Сафина, Р.Вәлиева, Б.Рәхимова, Э.Шәрифуллина, А.Минһаҗева. / Внекласное чтение. Творчество Л.Шагирзян, Э.Мукминова, Н.Сафина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71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Туфан Миңнуллинның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тормышы һәм иҗаты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«Әлдермештән Әлмәндәр» комедиясе./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Жизнь и творчество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Т. Миннуллина. 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«Альмандар из Альдермыша».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3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Туфан Миңнуллинның «Әлдермештән Әлмәндәр»  моңсу комедиясе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ендә персонажлар сөйләме/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Т. Миннуллин.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«Альмандар из Альдермыша». Образ сильного человека в литературе, стиль речи.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5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Туфан Миңнуллинның «Әлдермештән Әлмәндәр»  моңсу комедиясе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нең сәнгат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ь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чә эшләнеше/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Т. Миннуллин.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«Альмандар из Альдермыша». Мотив победы над смертью. Преобразование мира как жизненная потребность человека.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735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Туфан Миңнуллинның «Әлдермештән Әлмәндәр»  моңсу комедиясе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ндә Әлмәндәр образы бирелеше/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Т.Миннуллин «Альмандар из Альдермыша» образ Альмандара.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251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БСҮ.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“Авылым Әлмәндәре”/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Р.Р.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“Авылым Әлмәндәре”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Ф.Яруллинның  тормышы һәм иҗаты.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«Җилкәннәр җилдә сынала» повесте.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Жизнь и творчество Ф.Яруллина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«Упругие паруса».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Противоборство с судьбой и с собственной немощью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65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Ф.Яруллинның  тормышы һәм иҗаты. «Җилкәннәр җилдә сынала» повесте.Образлар бирелеше.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Ф.Яруллина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«Упругие паруса».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 главного героя.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Ф.Яруллин. «Җилкәннәр җилдә сынала» повестен анализлау/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Ф. Яруллин.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«Упругие паруса». Сюжет –композиция.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М. Әгъләмовның «Каеннар булсаң иде», «Учак урыннары» шигырьләрен уку/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Творчество М. Аглямова.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«Каеннар булсаң иде» / «Как березы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, “Места костров”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М. Әгъләмовның «Каеннар булсаң иде», «Учак урыннары» шигырьләрен анализлау/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Творчество М. Аглямова.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“Как березы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 , ”Места костров”-анализ стихотворения.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Внеклассное чтение  Творчество молодых писателей. Проект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ДТУ №3. Хәзерге татар әдәбиятында яшьләр иҗаты.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Проектлар яклау дәресе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 Внеклассное чтение  Творчество молодых писателей. Проект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Йомгаклау дәресе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Повторение и обобщение изученного в 8 классе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</w:tbl>
    <w:p w:rsidR="00E50E69" w:rsidRPr="00320025" w:rsidRDefault="00E50E69" w:rsidP="0032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bidi="ru-RU"/>
        </w:rPr>
      </w:pPr>
    </w:p>
    <w:p w:rsidR="00E50E69" w:rsidRPr="00320025" w:rsidRDefault="00E50E69" w:rsidP="00320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6033A" w:rsidRPr="00320025" w:rsidRDefault="0056033A" w:rsidP="003200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347CD" w:rsidRDefault="000347CD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347CD" w:rsidRDefault="000347CD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37076" w:rsidRDefault="00737076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37076" w:rsidRDefault="00737076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737076" w:rsidSect="00320025">
      <w:pgSz w:w="11906" w:h="16838"/>
      <w:pgMar w:top="709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F3E58"/>
    <w:multiLevelType w:val="multilevel"/>
    <w:tmpl w:val="03AC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137396"/>
    <w:multiLevelType w:val="multilevel"/>
    <w:tmpl w:val="192A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00087D"/>
    <w:multiLevelType w:val="hybridMultilevel"/>
    <w:tmpl w:val="0344A40C"/>
    <w:lvl w:ilvl="0" w:tplc="93E4F8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C77798"/>
    <w:multiLevelType w:val="hybridMultilevel"/>
    <w:tmpl w:val="1D8E373A"/>
    <w:lvl w:ilvl="0" w:tplc="5EF2C1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1D0D01"/>
    <w:multiLevelType w:val="hybridMultilevel"/>
    <w:tmpl w:val="9A949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C1347"/>
    <w:multiLevelType w:val="hybridMultilevel"/>
    <w:tmpl w:val="B326712A"/>
    <w:lvl w:ilvl="0" w:tplc="251ADC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C54E34"/>
    <w:multiLevelType w:val="multilevel"/>
    <w:tmpl w:val="AA6A1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B65AA5"/>
    <w:multiLevelType w:val="multilevel"/>
    <w:tmpl w:val="48D0D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9076D5"/>
    <w:multiLevelType w:val="multilevel"/>
    <w:tmpl w:val="54B2A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0A20F4"/>
    <w:multiLevelType w:val="multilevel"/>
    <w:tmpl w:val="CA4E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0B27FD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831418A"/>
    <w:multiLevelType w:val="multilevel"/>
    <w:tmpl w:val="1C6A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790EE5"/>
    <w:multiLevelType w:val="hybridMultilevel"/>
    <w:tmpl w:val="02F866A4"/>
    <w:lvl w:ilvl="0" w:tplc="E916B84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A571E79"/>
    <w:multiLevelType w:val="hybridMultilevel"/>
    <w:tmpl w:val="767C02BA"/>
    <w:lvl w:ilvl="0" w:tplc="7B7824B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53DD5"/>
    <w:multiLevelType w:val="multilevel"/>
    <w:tmpl w:val="8D86E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CA1B7B"/>
    <w:multiLevelType w:val="multilevel"/>
    <w:tmpl w:val="067C1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5A0DEE"/>
    <w:multiLevelType w:val="multilevel"/>
    <w:tmpl w:val="4A84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5E7EC9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6"/>
  </w:num>
  <w:num w:numId="5">
    <w:abstractNumId w:val="9"/>
  </w:num>
  <w:num w:numId="6">
    <w:abstractNumId w:val="15"/>
  </w:num>
  <w:num w:numId="7">
    <w:abstractNumId w:val="1"/>
  </w:num>
  <w:num w:numId="8">
    <w:abstractNumId w:val="8"/>
  </w:num>
  <w:num w:numId="9">
    <w:abstractNumId w:val="7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A3"/>
    <w:rsid w:val="000347CD"/>
    <w:rsid w:val="000E48F4"/>
    <w:rsid w:val="000E659F"/>
    <w:rsid w:val="00114048"/>
    <w:rsid w:val="0012169C"/>
    <w:rsid w:val="00124DB7"/>
    <w:rsid w:val="002A652D"/>
    <w:rsid w:val="00320025"/>
    <w:rsid w:val="0039567A"/>
    <w:rsid w:val="00440992"/>
    <w:rsid w:val="00454300"/>
    <w:rsid w:val="00484C36"/>
    <w:rsid w:val="004C7E59"/>
    <w:rsid w:val="00504F67"/>
    <w:rsid w:val="0056033A"/>
    <w:rsid w:val="005661D6"/>
    <w:rsid w:val="005775C6"/>
    <w:rsid w:val="005C2296"/>
    <w:rsid w:val="00605CA1"/>
    <w:rsid w:val="00645964"/>
    <w:rsid w:val="006A1270"/>
    <w:rsid w:val="00723CD4"/>
    <w:rsid w:val="00737076"/>
    <w:rsid w:val="007C50A3"/>
    <w:rsid w:val="007F30C1"/>
    <w:rsid w:val="0081700F"/>
    <w:rsid w:val="00962806"/>
    <w:rsid w:val="009C698D"/>
    <w:rsid w:val="00A14CD6"/>
    <w:rsid w:val="00AA22A7"/>
    <w:rsid w:val="00AD16B7"/>
    <w:rsid w:val="00B234A3"/>
    <w:rsid w:val="00B82761"/>
    <w:rsid w:val="00B9004F"/>
    <w:rsid w:val="00B9496A"/>
    <w:rsid w:val="00BA17AD"/>
    <w:rsid w:val="00C92F04"/>
    <w:rsid w:val="00CC465F"/>
    <w:rsid w:val="00D440DC"/>
    <w:rsid w:val="00E07A7C"/>
    <w:rsid w:val="00E16A41"/>
    <w:rsid w:val="00E5043C"/>
    <w:rsid w:val="00E50E69"/>
    <w:rsid w:val="00E71CB1"/>
    <w:rsid w:val="00E96508"/>
    <w:rsid w:val="00EA341E"/>
    <w:rsid w:val="00EA5C5C"/>
    <w:rsid w:val="00F46046"/>
    <w:rsid w:val="00FC4694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A1270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6A1270"/>
    <w:pPr>
      <w:widowControl w:val="0"/>
      <w:shd w:val="clear" w:color="auto" w:fill="FFFFFF"/>
      <w:spacing w:after="420" w:line="240" w:lineRule="atLeast"/>
      <w:ind w:hanging="400"/>
    </w:pPr>
  </w:style>
  <w:style w:type="character" w:customStyle="1" w:styleId="1">
    <w:name w:val="Заголовок №1_"/>
    <w:link w:val="10"/>
    <w:locked/>
    <w:rsid w:val="006A1270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6A1270"/>
    <w:pPr>
      <w:widowControl w:val="0"/>
      <w:shd w:val="clear" w:color="auto" w:fill="FFFFFF"/>
      <w:spacing w:before="300" w:after="0" w:line="317" w:lineRule="exact"/>
      <w:ind w:hanging="1500"/>
      <w:jc w:val="center"/>
      <w:outlineLvl w:val="0"/>
    </w:pPr>
    <w:rPr>
      <w:b/>
      <w:bCs/>
    </w:rPr>
  </w:style>
  <w:style w:type="paragraph" w:styleId="a3">
    <w:name w:val="List Paragraph"/>
    <w:basedOn w:val="a"/>
    <w:uiPriority w:val="34"/>
    <w:qFormat/>
    <w:rsid w:val="007370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A1270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6A1270"/>
    <w:pPr>
      <w:widowControl w:val="0"/>
      <w:shd w:val="clear" w:color="auto" w:fill="FFFFFF"/>
      <w:spacing w:after="420" w:line="240" w:lineRule="atLeast"/>
      <w:ind w:hanging="400"/>
    </w:pPr>
  </w:style>
  <w:style w:type="character" w:customStyle="1" w:styleId="1">
    <w:name w:val="Заголовок №1_"/>
    <w:link w:val="10"/>
    <w:locked/>
    <w:rsid w:val="006A1270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6A1270"/>
    <w:pPr>
      <w:widowControl w:val="0"/>
      <w:shd w:val="clear" w:color="auto" w:fill="FFFFFF"/>
      <w:spacing w:before="300" w:after="0" w:line="317" w:lineRule="exact"/>
      <w:ind w:hanging="1500"/>
      <w:jc w:val="center"/>
      <w:outlineLvl w:val="0"/>
    </w:pPr>
    <w:rPr>
      <w:b/>
      <w:bCs/>
    </w:rPr>
  </w:style>
  <w:style w:type="paragraph" w:styleId="a3">
    <w:name w:val="List Paragraph"/>
    <w:basedOn w:val="a"/>
    <w:uiPriority w:val="34"/>
    <w:qFormat/>
    <w:rsid w:val="00737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EF3EF-42E1-45B6-8F4B-A79ED22E4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4030</Words>
  <Characters>22974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Глава</cp:lastModifiedBy>
  <cp:revision>49</cp:revision>
  <cp:lastPrinted>2020-09-12T17:57:00Z</cp:lastPrinted>
  <dcterms:created xsi:type="dcterms:W3CDTF">2018-08-30T18:54:00Z</dcterms:created>
  <dcterms:modified xsi:type="dcterms:W3CDTF">2020-09-20T18:01:00Z</dcterms:modified>
</cp:coreProperties>
</file>